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企业申请招聘会流程简介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 欢迎贵公司到我校举办招聘会，为我校毕业生提供优质，丰富的就业岗位。</w:t>
      </w:r>
      <w:r w:rsidR="00E61FD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2</w:t>
      </w:r>
      <w:r w:rsidR="00E61FDC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018</w:t>
      </w:r>
      <w:r w:rsidR="00E61FD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年暑期，我校对中原工学院就业信息网进行了升级，增加了</w:t>
      </w:r>
      <w:proofErr w:type="gramStart"/>
      <w:r w:rsidR="00E61FD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很</w:t>
      </w:r>
      <w:proofErr w:type="gramEnd"/>
      <w:r w:rsidR="00E61FD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多功能，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为方便贵公司了解招聘会申请流程，请仔细阅读以下步骤。预约我校招聘会，只能通过以下方式，请不要把招聘信息发送至邮箱。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  <w:r w:rsidR="008968E1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 xml:space="preserve">    </w:t>
      </w:r>
      <w:r w:rsidR="008968E1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现在开始可以预约专场招聘会，专场招聘会开始时间是1</w:t>
      </w:r>
      <w:r w:rsidR="008968E1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0</w:t>
      </w:r>
      <w:r w:rsidR="008968E1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月</w:t>
      </w:r>
      <w:r w:rsidR="00235CDE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8日国庆假期结束后，周一至周五时间。一般</w:t>
      </w:r>
      <w:bookmarkStart w:id="0" w:name="_GoBack"/>
      <w:bookmarkEnd w:id="0"/>
      <w:r w:rsidR="00235CDE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上午两场，下午两场。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 一、请您打开中原工学院就业信息网，点击右上角 “</w:t>
      </w:r>
      <w:r w:rsidR="00E61FDC" w:rsidRPr="00E61FDC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用人单位登录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” 。</w:t>
      </w:r>
      <w:r w:rsidR="00572EB2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显示如下页面，请填写手机号码登录。</w:t>
      </w:r>
    </w:p>
    <w:p w:rsidR="00E61FDC" w:rsidRDefault="00572EB2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 w:rsidRPr="00572EB2">
        <w:rPr>
          <w:rFonts w:ascii="微软雅黑" w:eastAsia="微软雅黑" w:hAnsi="微软雅黑" w:cs="微软雅黑"/>
          <w:noProof/>
          <w:color w:val="000000"/>
          <w:sz w:val="27"/>
          <w:szCs w:val="27"/>
        </w:rPr>
        <w:drawing>
          <wp:inline distT="0" distB="0" distL="0" distR="0">
            <wp:extent cx="5274310" cy="2544855"/>
            <wp:effectExtent l="0" t="0" r="2540" b="8255"/>
            <wp:docPr id="4" name="图片 4" descr="E:\吕继东就业处工作\2018-2019-1\就业处\企业招聘流程\企业校招管理中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吕继东就业处工作\2018-2019-1\就业处\企业招聘流程\企业校招管理中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B2" w:rsidRDefault="00572EB2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2D1A58" w:rsidRDefault="00572EB2" w:rsidP="00C44996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二、</w:t>
      </w:r>
      <w:r w:rsidR="00E110FA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登陆以后，请填写企业信息，完善企业介绍。上传营业执照，上</w:t>
      </w:r>
      <w:proofErr w:type="gramStart"/>
      <w:r w:rsidR="00E110FA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传注册</w:t>
      </w:r>
      <w:proofErr w:type="gramEnd"/>
      <w:r w:rsidR="00E110FA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使用人手持身份证照片。</w:t>
      </w:r>
      <w:r w:rsidR="00D32D4B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依照网站提示要求</w:t>
      </w:r>
      <w:r w:rsidR="00F73333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完成企业注册，等待我校就业处审核。</w:t>
      </w:r>
    </w:p>
    <w:p w:rsidR="00C44996" w:rsidRDefault="00C44996" w:rsidP="00C44996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 w:rsidRPr="00C44996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lastRenderedPageBreak/>
        <w:t>特别解释：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因为在以往企业注册招聘过程中，发现个别</w:t>
      </w:r>
      <w:r w:rsidR="00E9535D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别有用心者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网上下载或者非法渠道购买一些企业营业执照图片进行注册，到学校进行虚假招聘，</w:t>
      </w:r>
      <w:r w:rsidR="00DA78DB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损害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学生</w:t>
      </w:r>
      <w:r w:rsidR="00DA78DB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利益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，发现问题之后无法追责，故借鉴其他高校经验，在注册时需要上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传注册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使用人手持身份证照片。该照片将会在网站后台自动</w:t>
      </w:r>
      <w:r w:rsidR="00557B98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打码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标注</w:t>
      </w:r>
      <w:r w:rsidR="00DA54F2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“本图片仅供企业认证使用”</w:t>
      </w:r>
      <w:r w:rsidR="00295057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，请大家</w:t>
      </w:r>
      <w:r w:rsidR="001C75A9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理解并</w:t>
      </w:r>
      <w:r w:rsidR="00295057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放心注册。</w:t>
      </w:r>
    </w:p>
    <w:p w:rsidR="00E110FA" w:rsidRPr="00572EB2" w:rsidRDefault="00C44996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 w:rsidRPr="00C44996">
        <w:rPr>
          <w:rFonts w:ascii="微软雅黑" w:eastAsia="微软雅黑" w:hAnsi="微软雅黑" w:cs="微软雅黑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274310" cy="5334170"/>
            <wp:effectExtent l="0" t="0" r="2540" b="0"/>
            <wp:docPr id="5" name="图片 5" descr="E:\吕继东就业处工作\2018-2019-1\就业处\企业招聘流程\企业校招管理中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吕继东就业处工作\2018-2019-1\就业处\企业招聘流程\企业校招管理中心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F9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</w:t>
      </w:r>
      <w:r w:rsidR="004542F9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注册时请注意：</w:t>
      </w:r>
    </w:p>
    <w:p w:rsidR="005E4BEF" w:rsidRDefault="008F0095" w:rsidP="004542F9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1、营业执照必须有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清晰章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印；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>     2、单位名称必须和营业执照上的名称一致；</w:t>
      </w:r>
    </w:p>
    <w:p w:rsidR="002D1A58" w:rsidRDefault="008F0095" w:rsidP="002D1A58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3、企业介绍中请包涵企业规模，发展历程，公司主要涉及的行业等信息</w:t>
      </w:r>
      <w:r w:rsidR="00FB33B0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，尽量丰富完整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。</w:t>
      </w:r>
      <w:r w:rsidR="002D1A58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企业信息不完整，企业介绍</w:t>
      </w:r>
      <w:r w:rsidR="00FB33B0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内容</w:t>
      </w:r>
      <w:r w:rsidR="002D1A58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草率应付的企业将不予审核通过。</w:t>
      </w:r>
    </w:p>
    <w:p w:rsidR="00FB08EE" w:rsidRPr="00FB08EE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6B6F67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      </w:t>
      </w:r>
      <w:r w:rsidR="00A51B4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三</w:t>
      </w:r>
      <w:r w:rsidR="006B6F67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</w:t>
      </w:r>
      <w:r w:rsidR="006B6F67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企业注册完成后，进入企业端后台，</w:t>
      </w:r>
      <w:r w:rsidR="004D2BED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发布职位信息，</w:t>
      </w:r>
      <w:r w:rsidR="006B6F67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可以填写相关</w:t>
      </w:r>
      <w:r w:rsidR="004D2BED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职位类别、职位名称、工作性质、月薪范围、学历要求、工作城市、招聘人数、专业要求等众多详细招聘信息，请务必完整填写，以提高学生对贵单位的了解和兴趣。</w:t>
      </w:r>
    </w:p>
    <w:p w:rsidR="004D2BED" w:rsidRDefault="004D2BED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3675" cy="4638675"/>
            <wp:effectExtent l="0" t="0" r="317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1" cy="46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EF" w:rsidRDefault="00A51B44" w:rsidP="006B6F67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</w:rPr>
      </w:pPr>
      <w:bookmarkStart w:id="1" w:name="_Hlk524939324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>四</w:t>
      </w:r>
      <w:r w:rsidR="008F0095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、我们每天都会审核注册，正常当天完成当天所有企业注册的审核工作。若</w:t>
      </w:r>
      <w:proofErr w:type="gramStart"/>
      <w:r w:rsidR="008F0095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当天企业</w:t>
      </w:r>
      <w:proofErr w:type="gramEnd"/>
      <w:r w:rsidR="008F0095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注册过多，会延期一天审核完毕。请您耐心等待。</w:t>
      </w:r>
      <w:r w:rsidR="00FB08EE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审核后，您用注册时使用的手机号码登录，在消息中心</w:t>
      </w:r>
      <w:r w:rsidR="00FB08EE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—</w:t>
      </w:r>
      <w:proofErr w:type="gramStart"/>
      <w:r w:rsidR="00FB08EE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在线直聊中</w:t>
      </w:r>
      <w:proofErr w:type="gramEnd"/>
      <w:r w:rsidR="00FB08EE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有红点提示，可以看到是否通过以及未通过时未通过原因等相关信息。</w:t>
      </w:r>
    </w:p>
    <w:bookmarkEnd w:id="1"/>
    <w:p w:rsidR="005E4BEF" w:rsidRDefault="00A51B44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74310" cy="3445262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9E" w:rsidRDefault="00A03A9E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      </w:t>
      </w:r>
      <w:r w:rsidR="00A51B4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五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、企业注册审核通过后，您可以在中原工学院就业信息网右上角 “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企业登录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” ，用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您注册</w:t>
      </w:r>
      <w:proofErr w:type="gramEnd"/>
      <w:r w:rsidR="00F1497A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时使用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的</w:t>
      </w:r>
      <w:r w:rsidR="00F1497A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手机号码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登录。登录后的界面为：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> </w:t>
      </w:r>
      <w:r w:rsidR="00F571FF">
        <w:rPr>
          <w:noProof/>
        </w:rPr>
        <w:drawing>
          <wp:inline distT="0" distB="0" distL="0" distR="0">
            <wp:extent cx="5273675" cy="392430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25" cy="39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Pr="00CB7684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  </w:t>
      </w:r>
      <w:r w:rsidRPr="00CB7684">
        <w:rPr>
          <w:rFonts w:hint="eastAsia"/>
          <w:b/>
        </w:rPr>
        <w:t xml:space="preserve">  </w:t>
      </w:r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  <w:r w:rsidR="00CB7684"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六、</w:t>
      </w:r>
      <w:proofErr w:type="gramStart"/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若您仅在</w:t>
      </w:r>
      <w:proofErr w:type="gramEnd"/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我校就业信息网发布招聘</w:t>
      </w:r>
      <w:r w:rsid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岗位信息</w:t>
      </w:r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，在</w:t>
      </w:r>
      <w:r w:rsid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招聘管理</w:t>
      </w:r>
      <w:r w:rsidR="00CB7684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—</w:t>
      </w:r>
      <w:r w:rsid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职位管理-</w:t>
      </w:r>
      <w:r w:rsidR="00CB7684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-</w:t>
      </w:r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发布职位后请等待审核，审核过后，</w:t>
      </w:r>
      <w:proofErr w:type="gramStart"/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您发布</w:t>
      </w:r>
      <w:proofErr w:type="gramEnd"/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的招聘职位会在</w:t>
      </w:r>
      <w:r w:rsidRPr="00CB7684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“ 招聘信息 ”</w:t>
      </w:r>
      <w:r w:rsidRPr="00CB768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一栏显示。</w:t>
      </w:r>
    </w:p>
    <w:p w:rsidR="005E4BEF" w:rsidRDefault="008F0095" w:rsidP="006D6689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540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若您还需预约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宣讲会（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专场招聘会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）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在发布招聘职位后，点击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校园招聘</w:t>
      </w:r>
      <w:r w:rsidR="0076309C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—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宣讲会-</w:t>
      </w:r>
      <w:r w:rsidR="0076309C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申请</w:t>
      </w:r>
      <w:r w:rsidR="0076309C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宣讲会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会即可。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</w:t>
      </w:r>
      <w:r w:rsidR="001700B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七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、若需预约专场招聘会，请您先浏览信息网 </w:t>
      </w:r>
      <w:r w:rsidRPr="001700B4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“</w:t>
      </w:r>
      <w:r w:rsidR="001700B4" w:rsidRPr="001700B4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就业日历</w:t>
      </w:r>
      <w:r w:rsidRPr="001700B4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一栏。日历上当天显示</w:t>
      </w:r>
      <w:r w:rsidR="001700B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蓝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色，表示已有企业申请专场招聘，鼠标移至当天日期，即可显示当天已通过专场招聘的数量和时间段，请您注意时间段，预防时间冲突。我们上午或下午最多同时举办两场招聘会。招聘会上午最早9点开始，下午最早2点半开始。原则上每场招聘会时间在2-3个小时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>左右，另外专场招聘举办日期为正常的工作日，即每周周一至周五，除去节假日。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招聘会介绍越详细，越能吸引毕业生前来参加招聘会！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      </w:t>
      </w:r>
      <w:r w:rsidR="001700B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八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、您预约专场招聘会后，请隔天再次登录查看是否通过（除节假日，我们每天都在审核，最多推迟一天）。若未通过，请根据拒绝理由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调整您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的招聘会信息。若显示通过，我们会安排就业促进会人员在招聘会前一天和您对接，同时当天值班人员也会负责您当天的专场招聘的值班。若在招聘宣讲后您需要</w:t>
      </w:r>
      <w:r w:rsidRPr="00EB7DE4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笔试或面试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的房间，可以</w:t>
      </w:r>
      <w:r w:rsid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宣讲会当天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向值班的人员提出</w:t>
      </w:r>
      <w:r w:rsid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，不需要在网上预约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。我们有专门的笔试面试房间，不需要额外申请，但节假日和周末不安排笔试面试。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Pr="00EB7DE4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 w:rsidRP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 xml:space="preserve">  </w:t>
      </w:r>
      <w:r w:rsidR="00EB7DE4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 xml:space="preserve">  </w:t>
      </w:r>
      <w:r w:rsidR="00EB7DE4" w:rsidRPr="00EB7DE4"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  <w:t xml:space="preserve"> </w:t>
      </w:r>
      <w:r w:rsidR="00EB7DE4" w:rsidRP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九</w:t>
      </w:r>
      <w:r w:rsidRP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、若需预约大型双选会，</w:t>
      </w:r>
      <w:r w:rsid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我们会通知另外的报名方式，</w:t>
      </w:r>
      <w:r w:rsidRP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请您填写资料提交。我们会提前20天左右开始审核，审核完成后会统一给您短信回复，若您留的联系方式为固定电话，我们会给您打电话。请您耐心等待。</w:t>
      </w:r>
      <w:r w:rsidRPr="00EB7DE4">
        <w:rPr>
          <w:rFonts w:hint="eastAsia"/>
          <w:b/>
        </w:rPr>
        <w:t>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  <w:r w:rsidRPr="00EB7DE4"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我校每年举办两场大型双选会，3.4月份一次，10.11月份一次，具体时间我们会在信息网提前一个月左右公布通知。 </w:t>
      </w:r>
      <w:r w:rsidRPr="00EB7DE4">
        <w:rPr>
          <w:rFonts w:hint="eastAsia"/>
          <w:b/>
        </w:rPr>
        <w:t>）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 注：我校专场招聘会和就业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双选会都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不会向您收取任何费用，同时我们在校内建设有招聘会宣传渠道，为您宣传招聘会信息。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lastRenderedPageBreak/>
        <w:t>       如有问题，请联系我们：  0371 - 62506876  ； 0371 -  62506950  ；  0371 - 69975875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     祝您工作顺利，生活幸福，招聘圆满！！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jc w:val="righ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中原工学院  </w:t>
      </w:r>
    </w:p>
    <w:p w:rsidR="005E4BEF" w:rsidRDefault="008F0095">
      <w:pPr>
        <w:pStyle w:val="a3"/>
        <w:widowControl/>
        <w:shd w:val="clear" w:color="auto" w:fill="FFFFFF"/>
        <w:spacing w:beforeAutospacing="0" w:afterAutospacing="0" w:line="480" w:lineRule="atLeast"/>
        <w:jc w:val="righ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  就业处 </w:t>
      </w:r>
    </w:p>
    <w:p w:rsidR="005E4BEF" w:rsidRDefault="005E4BEF"/>
    <w:sectPr w:rsidR="005E4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F0" w:rsidRDefault="00F643F0" w:rsidP="00E61FDC">
      <w:r>
        <w:separator/>
      </w:r>
    </w:p>
  </w:endnote>
  <w:endnote w:type="continuationSeparator" w:id="0">
    <w:p w:rsidR="00F643F0" w:rsidRDefault="00F643F0" w:rsidP="00E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F0" w:rsidRDefault="00F643F0" w:rsidP="00E61FDC">
      <w:r>
        <w:separator/>
      </w:r>
    </w:p>
  </w:footnote>
  <w:footnote w:type="continuationSeparator" w:id="0">
    <w:p w:rsidR="00F643F0" w:rsidRDefault="00F643F0" w:rsidP="00E6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BEF"/>
    <w:rsid w:val="00065E7D"/>
    <w:rsid w:val="0006765D"/>
    <w:rsid w:val="000A5E55"/>
    <w:rsid w:val="001601B8"/>
    <w:rsid w:val="001700B4"/>
    <w:rsid w:val="00194025"/>
    <w:rsid w:val="001C75A9"/>
    <w:rsid w:val="00235CDE"/>
    <w:rsid w:val="00295057"/>
    <w:rsid w:val="002D1A58"/>
    <w:rsid w:val="004542F9"/>
    <w:rsid w:val="004D2BED"/>
    <w:rsid w:val="00557B98"/>
    <w:rsid w:val="00572EB2"/>
    <w:rsid w:val="005D04DD"/>
    <w:rsid w:val="005E4BEF"/>
    <w:rsid w:val="006B6F67"/>
    <w:rsid w:val="006D6689"/>
    <w:rsid w:val="0076309C"/>
    <w:rsid w:val="008968E1"/>
    <w:rsid w:val="008B1E4C"/>
    <w:rsid w:val="008F0095"/>
    <w:rsid w:val="00932E58"/>
    <w:rsid w:val="00A03A9E"/>
    <w:rsid w:val="00A51B44"/>
    <w:rsid w:val="00B43164"/>
    <w:rsid w:val="00C44996"/>
    <w:rsid w:val="00CB7684"/>
    <w:rsid w:val="00D32D4B"/>
    <w:rsid w:val="00DA54F2"/>
    <w:rsid w:val="00DA78DB"/>
    <w:rsid w:val="00E110FA"/>
    <w:rsid w:val="00E61FDC"/>
    <w:rsid w:val="00E9535D"/>
    <w:rsid w:val="00EA207A"/>
    <w:rsid w:val="00EB7DE4"/>
    <w:rsid w:val="00F1497A"/>
    <w:rsid w:val="00F571FF"/>
    <w:rsid w:val="00F643F0"/>
    <w:rsid w:val="00F73333"/>
    <w:rsid w:val="00FB08EE"/>
    <w:rsid w:val="00FB33B0"/>
    <w:rsid w:val="31D052BD"/>
    <w:rsid w:val="7CB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A6E17"/>
  <w15:docId w15:val="{C6BB73C9-1012-4430-A39D-93767CCF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E6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61F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6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61F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Administrator</cp:lastModifiedBy>
  <cp:revision>33</cp:revision>
  <dcterms:created xsi:type="dcterms:W3CDTF">2014-10-29T12:08:00Z</dcterms:created>
  <dcterms:modified xsi:type="dcterms:W3CDTF">2018-09-17T03:51:00Z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